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B3395" w14:textId="77777777" w:rsidR="00D24534" w:rsidRPr="00A50033" w:rsidRDefault="00D24534" w:rsidP="00C55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15F4783E" w14:textId="7A19450E" w:rsidR="00F10097" w:rsidRPr="00A50033" w:rsidRDefault="00C556D6" w:rsidP="00C55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  <w:r w:rsidRPr="00A50033">
        <w:rPr>
          <w:rFonts w:ascii="Arial" w:hAnsi="Arial" w:cs="Arial"/>
          <w:b/>
          <w:bCs/>
          <w:sz w:val="24"/>
          <w:szCs w:val="24"/>
          <w:lang w:val="fr-CH"/>
        </w:rPr>
        <w:t>Information pour les consommateurs sur la garantie de voyage à forfait</w:t>
      </w:r>
    </w:p>
    <w:p w14:paraId="74158D49" w14:textId="77777777" w:rsidR="00D24534" w:rsidRPr="00A50033" w:rsidRDefault="00D24534" w:rsidP="00C556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fr-CH"/>
        </w:rPr>
      </w:pPr>
    </w:p>
    <w:p w14:paraId="3C28D7AF" w14:textId="77777777" w:rsidR="0036502B" w:rsidRPr="00A50033" w:rsidRDefault="0036502B" w:rsidP="003650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1"/>
          <w:highlight w:val="yellow"/>
          <w:lang w:val="fr-FR"/>
        </w:rPr>
      </w:pPr>
      <w:r w:rsidRPr="00A50033">
        <w:rPr>
          <w:rFonts w:ascii="Arial" w:eastAsia="Times New Roman" w:hAnsi="Arial" w:cs="Arial"/>
          <w:sz w:val="20"/>
          <w:szCs w:val="21"/>
          <w:lang w:val="fr-FR"/>
        </w:rPr>
        <w:t>Parce que nous attachons une grande importance à la protection de l’argent que vous avez versé pour nos prestations de voyage, nous le couvrons en cas d’insolvabilité – improbable – de notre entreprise. La garantie de voyage offerte par le Fonds de garantie constitue une protection financière dont vous bénéficiez lorsque vous nous confiez vos projets de voyage.</w:t>
      </w:r>
    </w:p>
    <w:p w14:paraId="29750781" w14:textId="77777777" w:rsidR="0036502B" w:rsidRPr="00A50033" w:rsidRDefault="0036502B" w:rsidP="00F1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  <w:highlight w:val="yellow"/>
          <w:lang w:val="fr-FR"/>
        </w:rPr>
      </w:pPr>
    </w:p>
    <w:p w14:paraId="36E49D4E" w14:textId="77777777" w:rsidR="008519F9" w:rsidRPr="00A50033" w:rsidRDefault="008519F9" w:rsidP="00F1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3"/>
          <w:lang w:val="fr-CH"/>
        </w:rPr>
      </w:pPr>
      <w:r w:rsidRPr="00A50033">
        <w:rPr>
          <w:rFonts w:ascii="Arial" w:hAnsi="Arial" w:cs="Arial"/>
          <w:b/>
          <w:bCs/>
          <w:szCs w:val="23"/>
          <w:lang w:val="fr-CH"/>
        </w:rPr>
        <w:t>Le Fonds de garantie en un coup d’œil</w:t>
      </w:r>
    </w:p>
    <w:p w14:paraId="4A2BFD37" w14:textId="77777777" w:rsidR="0063236D" w:rsidRPr="00A50033" w:rsidRDefault="0063236D" w:rsidP="006323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1"/>
          <w:lang w:val="fr-FR"/>
        </w:rPr>
      </w:pPr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La Fondation du Fonds de garantie légal de la branche suisse du voyage </w:t>
      </w: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(«Fonds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de garantie») a pour but de garantir les versements et le rapatriement des clients ayant réservé un voyage à forfait auprès des tour-opérateurs et des revendeurs suisses et liechtensteinois qui lui sont liés par contrat. La Fondation alimente un fonds à cet effet. Le Fonds de garantie est </w:t>
      </w: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financé:</w:t>
      </w:r>
      <w:proofErr w:type="gramEnd"/>
    </w:p>
    <w:p w14:paraId="149E08FD" w14:textId="77777777" w:rsidR="0063236D" w:rsidRPr="00A50033" w:rsidRDefault="0063236D" w:rsidP="0082240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par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une contribution du consommateur calculée sur l’ensemble des prestations réservées auprès de notre entreprise. Celle-ci est comprise dans le prix total de votre voyage</w:t>
      </w:r>
    </w:p>
    <w:p w14:paraId="0DCB9BDE" w14:textId="77777777" w:rsidR="0063236D" w:rsidRPr="00A50033" w:rsidRDefault="0063236D" w:rsidP="0082240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par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une participation financière annuelle de notre entreprise.</w:t>
      </w:r>
    </w:p>
    <w:p w14:paraId="46F71AEE" w14:textId="77777777" w:rsidR="007E612A" w:rsidRPr="00A50033" w:rsidRDefault="007E612A" w:rsidP="00F1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  <w:highlight w:val="yellow"/>
          <w:lang w:val="fr-FR"/>
        </w:rPr>
      </w:pPr>
    </w:p>
    <w:p w14:paraId="1B8A1E94" w14:textId="77777777" w:rsidR="00664B01" w:rsidRPr="00A50033" w:rsidRDefault="00664B01" w:rsidP="00F1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3"/>
          <w:lang w:val="fr-CH"/>
        </w:rPr>
      </w:pPr>
      <w:r w:rsidRPr="00A50033">
        <w:rPr>
          <w:rFonts w:ascii="Arial" w:hAnsi="Arial" w:cs="Arial"/>
          <w:b/>
          <w:bCs/>
          <w:szCs w:val="23"/>
          <w:lang w:val="fr-CH"/>
        </w:rPr>
        <w:t>Définition du voyage à forfait</w:t>
      </w:r>
    </w:p>
    <w:p w14:paraId="29B4917C" w14:textId="77777777" w:rsidR="00211F1D" w:rsidRPr="00A50033" w:rsidRDefault="00211F1D" w:rsidP="00211F1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1"/>
          <w:lang w:val="fr-FR"/>
        </w:rPr>
      </w:pPr>
      <w:r w:rsidRPr="00A50033">
        <w:rPr>
          <w:rFonts w:ascii="Arial" w:eastAsia="Times New Roman" w:hAnsi="Arial" w:cs="Arial"/>
          <w:sz w:val="20"/>
          <w:szCs w:val="21"/>
          <w:lang w:val="fr-FR"/>
        </w:rPr>
        <w:t>Conformément à la loi fédérale sur les voyages à forfait, un voyage à forfait est une combinaison fixée préalablement d’au moins deux des prestations de voyage suivantes (durée minimale 24 heures ou une nuitée incluse</w:t>
      </w: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):</w:t>
      </w:r>
      <w:proofErr w:type="gramEnd"/>
    </w:p>
    <w:p w14:paraId="0F3E0004" w14:textId="77777777" w:rsidR="00211F1D" w:rsidRPr="00A50033" w:rsidRDefault="00211F1D" w:rsidP="0082240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le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transport</w:t>
      </w:r>
    </w:p>
    <w:p w14:paraId="5893553F" w14:textId="77777777" w:rsidR="00211F1D" w:rsidRPr="00A50033" w:rsidRDefault="00211F1D" w:rsidP="0082240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l’hébergement</w:t>
      </w:r>
      <w:proofErr w:type="gramEnd"/>
    </w:p>
    <w:p w14:paraId="273A29C8" w14:textId="77777777" w:rsidR="00211F1D" w:rsidRPr="00A50033" w:rsidRDefault="00211F1D" w:rsidP="0082240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les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autres services touristiques non accessoires au transport ou à l’hébergement et représentant une part importante dans le forfait.</w:t>
      </w:r>
    </w:p>
    <w:p w14:paraId="4FB6106F" w14:textId="77777777" w:rsidR="00211F1D" w:rsidRPr="00A50033" w:rsidRDefault="00211F1D" w:rsidP="00F1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1"/>
          <w:lang w:val="fr-FR"/>
        </w:rPr>
      </w:pPr>
    </w:p>
    <w:p w14:paraId="20A5972C" w14:textId="77777777" w:rsidR="00551144" w:rsidRPr="00A50033" w:rsidRDefault="00551144" w:rsidP="00F1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3"/>
          <w:lang w:val="fr-CH"/>
        </w:rPr>
      </w:pPr>
      <w:r w:rsidRPr="00A50033">
        <w:rPr>
          <w:rFonts w:ascii="Arial" w:hAnsi="Arial" w:cs="Arial"/>
          <w:b/>
          <w:bCs/>
          <w:szCs w:val="23"/>
          <w:lang w:val="fr-CH"/>
        </w:rPr>
        <w:t>L’obligation de prestation pour le Fonds de garantie</w:t>
      </w:r>
    </w:p>
    <w:p w14:paraId="1AD5E798" w14:textId="0D744855" w:rsidR="003F3C56" w:rsidRPr="00A50033" w:rsidRDefault="003F3C56" w:rsidP="003F3C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1"/>
          <w:lang w:val="fr-FR"/>
        </w:rPr>
      </w:pPr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En cas d’insolvabilité de notre entreprise, le Fonds de garantie </w:t>
      </w:r>
      <w:proofErr w:type="gramStart"/>
      <w:r w:rsidR="006B452A" w:rsidRPr="00A50033">
        <w:rPr>
          <w:rFonts w:ascii="Arial" w:eastAsia="Times New Roman" w:hAnsi="Arial" w:cs="Arial"/>
          <w:sz w:val="20"/>
          <w:szCs w:val="21"/>
          <w:lang w:val="fr-FR"/>
        </w:rPr>
        <w:t>couvre:</w:t>
      </w:r>
      <w:proofErr w:type="gramEnd"/>
    </w:p>
    <w:p w14:paraId="1B226433" w14:textId="77777777" w:rsidR="003F3C56" w:rsidRPr="00A50033" w:rsidRDefault="003F3C56" w:rsidP="0082240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le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remboursement des sommes que vous nous avez versées, ou</w:t>
      </w:r>
    </w:p>
    <w:p w14:paraId="116AB1ED" w14:textId="77777777" w:rsidR="003F3C56" w:rsidRPr="00A50033" w:rsidRDefault="003F3C56" w:rsidP="0082240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la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réalisation de votre voyage, pour autant que cela s’avère possible, ou enfin</w:t>
      </w:r>
    </w:p>
    <w:p w14:paraId="453889D2" w14:textId="77777777" w:rsidR="003F3C56" w:rsidRPr="00A50033" w:rsidRDefault="003F3C56" w:rsidP="0082240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votre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rapatriement si votre voyage avait déjà débuté au moment de la survenance de notre insolvabilité.</w:t>
      </w:r>
    </w:p>
    <w:p w14:paraId="33743F5A" w14:textId="77777777" w:rsidR="003F3C56" w:rsidRPr="00A50033" w:rsidRDefault="003F3C56" w:rsidP="00493CD4">
      <w:pPr>
        <w:pStyle w:val="Listenabsatz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hAnsi="Arial" w:cs="Arial"/>
          <w:sz w:val="20"/>
          <w:szCs w:val="21"/>
          <w:lang w:val="fr-FR"/>
        </w:rPr>
      </w:pPr>
    </w:p>
    <w:p w14:paraId="4A404A4E" w14:textId="77777777" w:rsidR="003671D6" w:rsidRPr="00A50033" w:rsidRDefault="0000736E" w:rsidP="00F100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3"/>
          <w:lang w:val="fr-CH"/>
        </w:rPr>
      </w:pPr>
      <w:r w:rsidRPr="00A50033">
        <w:rPr>
          <w:rFonts w:ascii="Arial" w:hAnsi="Arial" w:cs="Arial"/>
          <w:b/>
          <w:bCs/>
          <w:szCs w:val="23"/>
          <w:lang w:val="fr-CH"/>
        </w:rPr>
        <w:t>Prestations non couvertes par le Fonds de garantie</w:t>
      </w:r>
    </w:p>
    <w:p w14:paraId="37BA3C9B" w14:textId="77777777" w:rsidR="00147CB4" w:rsidRPr="00A50033" w:rsidRDefault="00147CB4" w:rsidP="00147CB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1"/>
          <w:lang w:val="fr-FR"/>
        </w:rPr>
      </w:pPr>
      <w:r w:rsidRPr="00A50033">
        <w:rPr>
          <w:rFonts w:ascii="Arial" w:eastAsia="Times New Roman" w:hAnsi="Arial" w:cs="Arial"/>
          <w:sz w:val="20"/>
          <w:szCs w:val="21"/>
          <w:lang w:val="fr-FR"/>
        </w:rPr>
        <w:t>Le Fonds de garantie prend uniquement en charge les frais des voyages à forfait prévus à l’article 18</w:t>
      </w: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«Garantie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» de la loi fédérale sur les voyages à forfait. Ne sont pas couverts par le Fonds de garantie, par </w:t>
      </w: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exemple:</w:t>
      </w:r>
      <w:proofErr w:type="gramEnd"/>
    </w:p>
    <w:p w14:paraId="7EB3CB9D" w14:textId="77777777" w:rsidR="00147CB4" w:rsidRPr="00A50033" w:rsidRDefault="00147CB4" w:rsidP="0082240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les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prestations individuelles réservées telles que vol, train, ferry, hôtel, appartement de vacances, voiture de location, etc.</w:t>
      </w:r>
    </w:p>
    <w:p w14:paraId="529746E9" w14:textId="77777777" w:rsidR="00147CB4" w:rsidRPr="00A50033" w:rsidRDefault="00147CB4" w:rsidP="0082240D">
      <w:pPr>
        <w:numPr>
          <w:ilvl w:val="0"/>
          <w:numId w:val="17"/>
        </w:numPr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les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bons, notes de crédit, prix de concours, etc.</w:t>
      </w:r>
    </w:p>
    <w:p w14:paraId="108842AC" w14:textId="77777777" w:rsidR="00147CB4" w:rsidRPr="00A50033" w:rsidRDefault="00147CB4" w:rsidP="0082240D">
      <w:pPr>
        <w:numPr>
          <w:ilvl w:val="0"/>
          <w:numId w:val="17"/>
        </w:numPr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les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frais de communication, les frais de taxi ainsi que les autres frais qui ne sont pas directement liés aux prestations de voyage</w:t>
      </w:r>
    </w:p>
    <w:p w14:paraId="567274C9" w14:textId="77777777" w:rsidR="00147CB4" w:rsidRPr="00A50033" w:rsidRDefault="00147CB4" w:rsidP="0082240D">
      <w:pPr>
        <w:numPr>
          <w:ilvl w:val="0"/>
          <w:numId w:val="17"/>
        </w:numPr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proofErr w:type="gramStart"/>
      <w:r w:rsidRPr="00A50033">
        <w:rPr>
          <w:rFonts w:ascii="Arial" w:eastAsia="Times New Roman" w:hAnsi="Arial" w:cs="Arial"/>
          <w:sz w:val="20"/>
          <w:szCs w:val="21"/>
          <w:lang w:val="fr-FR"/>
        </w:rPr>
        <w:t>les</w:t>
      </w:r>
      <w:proofErr w:type="gramEnd"/>
      <w:r w:rsidRPr="00A50033">
        <w:rPr>
          <w:rFonts w:ascii="Arial" w:eastAsia="Times New Roman" w:hAnsi="Arial" w:cs="Arial"/>
          <w:sz w:val="20"/>
          <w:szCs w:val="21"/>
          <w:lang w:val="fr-FR"/>
        </w:rPr>
        <w:t xml:space="preserve"> frais d’annulation et les autres prestations non touristiques telles que les assurances ou les frais de visa</w:t>
      </w:r>
    </w:p>
    <w:p w14:paraId="7FF7149D" w14:textId="77777777" w:rsidR="00147CB4" w:rsidRPr="00A50033" w:rsidRDefault="00147CB4" w:rsidP="00147CB4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sz w:val="20"/>
          <w:szCs w:val="21"/>
          <w:lang w:val="fr-FR"/>
        </w:rPr>
      </w:pPr>
    </w:p>
    <w:p w14:paraId="583D980E" w14:textId="77777777" w:rsidR="00154C64" w:rsidRPr="00A50033" w:rsidRDefault="00154C64" w:rsidP="00154C64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Cs w:val="23"/>
          <w:lang w:val="fr-CH"/>
        </w:rPr>
      </w:pPr>
      <w:r w:rsidRPr="00A50033">
        <w:rPr>
          <w:rFonts w:ascii="Arial" w:hAnsi="Arial" w:cs="Arial"/>
          <w:b/>
          <w:bCs/>
          <w:szCs w:val="23"/>
          <w:lang w:val="fr-CH"/>
        </w:rPr>
        <w:t xml:space="preserve">A quoi dois-je veiller en cas de </w:t>
      </w:r>
      <w:proofErr w:type="gramStart"/>
      <w:r w:rsidRPr="00A50033">
        <w:rPr>
          <w:rFonts w:ascii="Arial" w:hAnsi="Arial" w:cs="Arial"/>
          <w:b/>
          <w:bCs/>
          <w:szCs w:val="23"/>
          <w:lang w:val="fr-CH"/>
        </w:rPr>
        <w:t>sinistre?</w:t>
      </w:r>
      <w:proofErr w:type="gramEnd"/>
    </w:p>
    <w:p w14:paraId="6F735905" w14:textId="77777777" w:rsidR="00C05D37" w:rsidRPr="00A50033" w:rsidRDefault="00C05D37" w:rsidP="0082240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r w:rsidRPr="00A50033">
        <w:rPr>
          <w:rFonts w:ascii="Arial" w:eastAsia="Times New Roman" w:hAnsi="Arial" w:cs="Arial"/>
          <w:sz w:val="20"/>
          <w:szCs w:val="21"/>
          <w:lang w:val="fr-FR"/>
        </w:rPr>
        <w:t>Communiquez sans délai vos réclamations au secrétariat du Fonds de garantie, au plus tard toutefois dans les 60 jours qui suivent la fin de votre voyage.</w:t>
      </w:r>
    </w:p>
    <w:p w14:paraId="372B1445" w14:textId="77777777" w:rsidR="00C05D37" w:rsidRPr="00A50033" w:rsidRDefault="00C05D37" w:rsidP="0082240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ascii="Arial" w:eastAsia="Times New Roman" w:hAnsi="Arial" w:cs="Arial"/>
          <w:sz w:val="20"/>
          <w:szCs w:val="21"/>
          <w:lang w:val="fr-FR"/>
        </w:rPr>
      </w:pPr>
      <w:r w:rsidRPr="00A50033">
        <w:rPr>
          <w:rFonts w:ascii="Arial" w:eastAsia="Times New Roman" w:hAnsi="Arial" w:cs="Arial"/>
          <w:sz w:val="20"/>
          <w:szCs w:val="21"/>
          <w:lang w:val="fr-FR"/>
        </w:rPr>
        <w:t>Conservez l’original de la confirmation de réservation/facture, ainsi que toutes les preuves des paiements effectués et de la correspondance échangée avec notre entreprise au sujet du voyage.</w:t>
      </w:r>
    </w:p>
    <w:p w14:paraId="0AB573DC" w14:textId="77777777" w:rsidR="00C05D37" w:rsidRPr="00A50033" w:rsidRDefault="00C05D37" w:rsidP="0082240D">
      <w:pPr>
        <w:numPr>
          <w:ilvl w:val="0"/>
          <w:numId w:val="18"/>
        </w:numPr>
        <w:ind w:left="567" w:hanging="283"/>
        <w:rPr>
          <w:rFonts w:ascii="Arial" w:eastAsia="Times New Roman" w:hAnsi="Arial" w:cs="Arial"/>
          <w:sz w:val="20"/>
          <w:szCs w:val="21"/>
          <w:lang w:val="fr-FR"/>
        </w:rPr>
      </w:pPr>
      <w:r w:rsidRPr="00A50033">
        <w:rPr>
          <w:rFonts w:ascii="Arial" w:eastAsia="Times New Roman" w:hAnsi="Arial" w:cs="Arial"/>
          <w:sz w:val="20"/>
          <w:szCs w:val="21"/>
          <w:lang w:val="fr-FR"/>
        </w:rPr>
        <w:t>Le Fonds de garantie peut prélever une taxe pour le traitement des demandes de prestations.</w:t>
      </w:r>
    </w:p>
    <w:p w14:paraId="2DDDEFD4" w14:textId="77777777" w:rsidR="00491A2D" w:rsidRPr="00A50033" w:rsidRDefault="00491A2D" w:rsidP="00491A2D">
      <w:pPr>
        <w:tabs>
          <w:tab w:val="left" w:pos="2268"/>
        </w:tabs>
        <w:spacing w:after="0" w:line="240" w:lineRule="auto"/>
        <w:rPr>
          <w:rFonts w:ascii="Arial" w:hAnsi="Arial" w:cs="Arial"/>
          <w:b/>
          <w:bCs/>
          <w:szCs w:val="23"/>
          <w:lang w:val="fr-CH"/>
        </w:rPr>
      </w:pPr>
    </w:p>
    <w:p w14:paraId="3F6649E5" w14:textId="17D6FE13" w:rsidR="00173671" w:rsidRPr="00A50033" w:rsidRDefault="001A1464" w:rsidP="00491A2D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1"/>
          <w:lang w:val="fr-CH"/>
        </w:rPr>
      </w:pPr>
      <w:r w:rsidRPr="00A50033">
        <w:rPr>
          <w:rFonts w:ascii="Arial" w:hAnsi="Arial" w:cs="Arial"/>
          <w:b/>
          <w:bCs/>
          <w:szCs w:val="23"/>
          <w:lang w:val="fr-CH"/>
        </w:rPr>
        <w:t xml:space="preserve">Nous vous souhaitons un bon voyage sans </w:t>
      </w:r>
      <w:proofErr w:type="gramStart"/>
      <w:r w:rsidRPr="00A50033">
        <w:rPr>
          <w:rFonts w:ascii="Arial" w:hAnsi="Arial" w:cs="Arial"/>
          <w:b/>
          <w:bCs/>
          <w:szCs w:val="23"/>
          <w:lang w:val="fr-CH"/>
        </w:rPr>
        <w:t>soucis!</w:t>
      </w:r>
      <w:proofErr w:type="gramEnd"/>
    </w:p>
    <w:p w14:paraId="6BD92FB7" w14:textId="77777777" w:rsidR="0082240D" w:rsidRPr="00A50033" w:rsidRDefault="0082240D" w:rsidP="00491A2D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1"/>
          <w:lang w:val="fr-CH"/>
        </w:rPr>
      </w:pPr>
    </w:p>
    <w:p w14:paraId="4D0A5C56" w14:textId="77777777" w:rsidR="003170FB" w:rsidRPr="00A50033" w:rsidRDefault="003170FB" w:rsidP="00491A2D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1"/>
          <w:lang w:val="fr-CH"/>
        </w:rPr>
      </w:pPr>
    </w:p>
    <w:p w14:paraId="59364865" w14:textId="7D241226" w:rsidR="001D1D4E" w:rsidRPr="00A50033" w:rsidRDefault="001A1464" w:rsidP="00491A2D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1"/>
          <w:lang w:val="fr-CH"/>
        </w:rPr>
      </w:pPr>
      <w:r w:rsidRPr="00A50033">
        <w:rPr>
          <w:rFonts w:ascii="Arial" w:hAnsi="Arial" w:cs="Arial"/>
          <w:sz w:val="20"/>
          <w:szCs w:val="21"/>
          <w:lang w:val="fr-CH"/>
        </w:rPr>
        <w:t>Votre agence de voyage</w:t>
      </w:r>
      <w:r w:rsidR="003E7634" w:rsidRPr="00A50033">
        <w:rPr>
          <w:rFonts w:ascii="Arial" w:hAnsi="Arial" w:cs="Arial"/>
          <w:sz w:val="20"/>
          <w:szCs w:val="21"/>
          <w:lang w:val="fr-CH"/>
        </w:rPr>
        <w:t>s</w:t>
      </w:r>
    </w:p>
    <w:sectPr w:rsidR="001D1D4E" w:rsidRPr="00A50033" w:rsidSect="009C7D05">
      <w:headerReference w:type="default" r:id="rId11"/>
      <w:headerReference w:type="first" r:id="rId12"/>
      <w:footerReference w:type="first" r:id="rId13"/>
      <w:pgSz w:w="11906" w:h="16838"/>
      <w:pgMar w:top="1588" w:right="851" w:bottom="1134" w:left="1134" w:header="284" w:footer="14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6B6C" w14:textId="77777777" w:rsidR="0041504C" w:rsidRDefault="0041504C" w:rsidP="00D66A49">
      <w:r>
        <w:separator/>
      </w:r>
    </w:p>
  </w:endnote>
  <w:endnote w:type="continuationSeparator" w:id="0">
    <w:p w14:paraId="5369D035" w14:textId="77777777" w:rsidR="0041504C" w:rsidRDefault="0041504C" w:rsidP="00D6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LT CondensedLight">
    <w:panose1 w:val="02000406030000020003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52FD" w14:textId="77777777" w:rsidR="00CA4D24" w:rsidRPr="00114A38" w:rsidRDefault="00CA4D24" w:rsidP="00D65C10">
    <w:pPr>
      <w:pStyle w:val="Fuzeile"/>
      <w:tabs>
        <w:tab w:val="clear" w:pos="4536"/>
        <w:tab w:val="clear" w:pos="9072"/>
        <w:tab w:val="left" w:pos="1701"/>
        <w:tab w:val="left" w:pos="5783"/>
        <w:tab w:val="right" w:pos="9923"/>
      </w:tabs>
      <w:spacing w:after="40"/>
      <w:rPr>
        <w:rFonts w:ascii="Futura LT CondensedLight" w:hAnsi="Futura LT CondensedLight"/>
        <w:color w:val="000000"/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788C7" w14:textId="77777777" w:rsidR="0041504C" w:rsidRDefault="0041504C" w:rsidP="00D66A49">
      <w:r>
        <w:separator/>
      </w:r>
    </w:p>
  </w:footnote>
  <w:footnote w:type="continuationSeparator" w:id="0">
    <w:p w14:paraId="36DA46E9" w14:textId="77777777" w:rsidR="0041504C" w:rsidRDefault="0041504C" w:rsidP="00D6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A852" w14:textId="77777777" w:rsidR="00CA4D24" w:rsidRDefault="00CA4D24" w:rsidP="00FA4B0F">
    <w:pPr>
      <w:pStyle w:val="Kopfzeile"/>
      <w:ind w:left="-284"/>
    </w:pPr>
  </w:p>
  <w:p w14:paraId="3D8C2B07" w14:textId="77777777" w:rsidR="00CA4D24" w:rsidRDefault="00CA4D2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0EB3" w14:textId="67B36F7C" w:rsidR="002B4A61" w:rsidRPr="00A45B37" w:rsidRDefault="002B4A61" w:rsidP="002B4A61">
    <w:pPr>
      <w:pStyle w:val="Kopfzeile"/>
      <w:tabs>
        <w:tab w:val="left" w:pos="3289"/>
      </w:tabs>
      <w:spacing w:after="100" w:afterAutospacing="1" w:line="740" w:lineRule="exact"/>
      <w:ind w:left="-340"/>
      <w:rPr>
        <w:rFonts w:ascii="Arial Rounded MT Bold" w:hAnsi="Arial Rounded MT Bol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2701372"/>
    <w:lvl w:ilvl="0">
      <w:numFmt w:val="decimal"/>
      <w:lvlText w:val="*"/>
      <w:lvlJc w:val="left"/>
    </w:lvl>
  </w:abstractNum>
  <w:abstractNum w:abstractNumId="1" w15:restartNumberingAfterBreak="0">
    <w:nsid w:val="01B35581"/>
    <w:multiLevelType w:val="hybridMultilevel"/>
    <w:tmpl w:val="E618C7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4D40"/>
    <w:multiLevelType w:val="hybridMultilevel"/>
    <w:tmpl w:val="A7E0AA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72486"/>
    <w:multiLevelType w:val="hybridMultilevel"/>
    <w:tmpl w:val="DEACE7A6"/>
    <w:lvl w:ilvl="0" w:tplc="85963E80">
      <w:numFmt w:val="bullet"/>
      <w:lvlText w:val="•"/>
      <w:lvlJc w:val="left"/>
      <w:pPr>
        <w:ind w:left="502" w:hanging="360"/>
      </w:pPr>
      <w:rPr>
        <w:rFonts w:ascii="Futura LT Book" w:eastAsiaTheme="minorHAnsi" w:hAnsi="Futura LT Book" w:cs="HelveticaNeue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0411"/>
    <w:multiLevelType w:val="hybridMultilevel"/>
    <w:tmpl w:val="67083AB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9C66CF"/>
    <w:multiLevelType w:val="hybridMultilevel"/>
    <w:tmpl w:val="B9D83FE2"/>
    <w:lvl w:ilvl="0" w:tplc="85963E80">
      <w:numFmt w:val="bullet"/>
      <w:lvlText w:val="•"/>
      <w:lvlJc w:val="left"/>
      <w:pPr>
        <w:ind w:left="720" w:hanging="360"/>
      </w:pPr>
      <w:rPr>
        <w:rFonts w:ascii="Futura LT Book" w:eastAsiaTheme="minorHAnsi" w:hAnsi="Futura LT Book" w:cs="HelveticaNeue-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A3EA9"/>
    <w:multiLevelType w:val="hybridMultilevel"/>
    <w:tmpl w:val="454CF7D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F">
      <w:start w:val="1"/>
      <w:numFmt w:val="decimal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1B48F1"/>
    <w:multiLevelType w:val="hybridMultilevel"/>
    <w:tmpl w:val="0DA4C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643D6"/>
    <w:multiLevelType w:val="multilevel"/>
    <w:tmpl w:val="BDD64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4B9C594E"/>
    <w:multiLevelType w:val="hybridMultilevel"/>
    <w:tmpl w:val="0B088E3C"/>
    <w:lvl w:ilvl="0" w:tplc="08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F43812"/>
    <w:multiLevelType w:val="hybridMultilevel"/>
    <w:tmpl w:val="147C56F6"/>
    <w:lvl w:ilvl="0" w:tplc="85963E80">
      <w:numFmt w:val="bullet"/>
      <w:lvlText w:val="•"/>
      <w:lvlJc w:val="left"/>
      <w:pPr>
        <w:ind w:left="720" w:hanging="360"/>
      </w:pPr>
      <w:rPr>
        <w:rFonts w:ascii="Futura LT Book" w:eastAsiaTheme="minorHAnsi" w:hAnsi="Futura LT Book" w:cs="HelveticaNeue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F1A21"/>
    <w:multiLevelType w:val="hybridMultilevel"/>
    <w:tmpl w:val="2444AFC0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C02445"/>
    <w:multiLevelType w:val="hybridMultilevel"/>
    <w:tmpl w:val="2A0A20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1403E"/>
    <w:multiLevelType w:val="singleLevel"/>
    <w:tmpl w:val="8E362F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72754F12"/>
    <w:multiLevelType w:val="hybridMultilevel"/>
    <w:tmpl w:val="72A473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25FD8"/>
    <w:multiLevelType w:val="hybridMultilevel"/>
    <w:tmpl w:val="53683F0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8F7860"/>
    <w:multiLevelType w:val="multilevel"/>
    <w:tmpl w:val="FEC0D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EF72D94"/>
    <w:multiLevelType w:val="hybridMultilevel"/>
    <w:tmpl w:val="6D96AB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C4FD5"/>
    <w:multiLevelType w:val="hybridMultilevel"/>
    <w:tmpl w:val="56C64AEC"/>
    <w:lvl w:ilvl="0" w:tplc="FFD67ED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E079C"/>
    <w:multiLevelType w:val="hybridMultilevel"/>
    <w:tmpl w:val="7414A224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9"/>
  </w:num>
  <w:num w:numId="5">
    <w:abstractNumId w:val="11"/>
  </w:num>
  <w:num w:numId="6">
    <w:abstractNumId w:val="9"/>
  </w:num>
  <w:num w:numId="7">
    <w:abstractNumId w:val="2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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0">
    <w:abstractNumId w:val="13"/>
  </w:num>
  <w:num w:numId="11">
    <w:abstractNumId w:val="1"/>
  </w:num>
  <w:num w:numId="12">
    <w:abstractNumId w:val="12"/>
  </w:num>
  <w:num w:numId="13">
    <w:abstractNumId w:val="14"/>
  </w:num>
  <w:num w:numId="14">
    <w:abstractNumId w:val="6"/>
  </w:num>
  <w:num w:numId="15">
    <w:abstractNumId w:val="15"/>
  </w:num>
  <w:num w:numId="16">
    <w:abstractNumId w:val="4"/>
  </w:num>
  <w:num w:numId="17">
    <w:abstractNumId w:val="10"/>
  </w:num>
  <w:num w:numId="18">
    <w:abstractNumId w:val="3"/>
  </w:num>
  <w:num w:numId="19">
    <w:abstractNumId w:val="1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8A"/>
    <w:rsid w:val="0000736E"/>
    <w:rsid w:val="000371FA"/>
    <w:rsid w:val="00041BF3"/>
    <w:rsid w:val="00061E08"/>
    <w:rsid w:val="000B7622"/>
    <w:rsid w:val="000C4794"/>
    <w:rsid w:val="000C4933"/>
    <w:rsid w:val="000C66CC"/>
    <w:rsid w:val="000D56FB"/>
    <w:rsid w:val="000E2D84"/>
    <w:rsid w:val="000E2EA3"/>
    <w:rsid w:val="000F61CD"/>
    <w:rsid w:val="000F6C96"/>
    <w:rsid w:val="00114A38"/>
    <w:rsid w:val="00115BC1"/>
    <w:rsid w:val="00133C8D"/>
    <w:rsid w:val="00134B7B"/>
    <w:rsid w:val="00147CB4"/>
    <w:rsid w:val="00152366"/>
    <w:rsid w:val="00154C64"/>
    <w:rsid w:val="00156B3C"/>
    <w:rsid w:val="001603E6"/>
    <w:rsid w:val="00173671"/>
    <w:rsid w:val="001851EB"/>
    <w:rsid w:val="00194BBA"/>
    <w:rsid w:val="001A1464"/>
    <w:rsid w:val="001D1D4E"/>
    <w:rsid w:val="001D1DBD"/>
    <w:rsid w:val="001E5436"/>
    <w:rsid w:val="001E596C"/>
    <w:rsid w:val="001F0BCC"/>
    <w:rsid w:val="001F6D69"/>
    <w:rsid w:val="00211F1D"/>
    <w:rsid w:val="00214608"/>
    <w:rsid w:val="00220F9F"/>
    <w:rsid w:val="0023656A"/>
    <w:rsid w:val="00273E05"/>
    <w:rsid w:val="00285F58"/>
    <w:rsid w:val="0029133A"/>
    <w:rsid w:val="00292885"/>
    <w:rsid w:val="002B2BBC"/>
    <w:rsid w:val="002B4A61"/>
    <w:rsid w:val="002C0B74"/>
    <w:rsid w:val="002E1B14"/>
    <w:rsid w:val="002F0D95"/>
    <w:rsid w:val="002F4AD2"/>
    <w:rsid w:val="00310502"/>
    <w:rsid w:val="00315FAA"/>
    <w:rsid w:val="003170FB"/>
    <w:rsid w:val="003218B9"/>
    <w:rsid w:val="0035096C"/>
    <w:rsid w:val="003540FD"/>
    <w:rsid w:val="003642EB"/>
    <w:rsid w:val="0036502B"/>
    <w:rsid w:val="003671D6"/>
    <w:rsid w:val="003756AB"/>
    <w:rsid w:val="003D0919"/>
    <w:rsid w:val="003E4E8A"/>
    <w:rsid w:val="003E7634"/>
    <w:rsid w:val="003F3C56"/>
    <w:rsid w:val="004037E9"/>
    <w:rsid w:val="00407B16"/>
    <w:rsid w:val="0041504C"/>
    <w:rsid w:val="00416327"/>
    <w:rsid w:val="00426F30"/>
    <w:rsid w:val="00472E7D"/>
    <w:rsid w:val="00477427"/>
    <w:rsid w:val="00487D90"/>
    <w:rsid w:val="00491A2D"/>
    <w:rsid w:val="00493CD4"/>
    <w:rsid w:val="00495D91"/>
    <w:rsid w:val="004D53BA"/>
    <w:rsid w:val="00504360"/>
    <w:rsid w:val="00513E45"/>
    <w:rsid w:val="0052066C"/>
    <w:rsid w:val="00530B88"/>
    <w:rsid w:val="00534ECA"/>
    <w:rsid w:val="00536B0F"/>
    <w:rsid w:val="00536D16"/>
    <w:rsid w:val="00551144"/>
    <w:rsid w:val="00557F38"/>
    <w:rsid w:val="00571118"/>
    <w:rsid w:val="005726CA"/>
    <w:rsid w:val="005758AF"/>
    <w:rsid w:val="00587187"/>
    <w:rsid w:val="0059228A"/>
    <w:rsid w:val="005B67D1"/>
    <w:rsid w:val="005D2AEF"/>
    <w:rsid w:val="005E5572"/>
    <w:rsid w:val="005E776F"/>
    <w:rsid w:val="005F20F6"/>
    <w:rsid w:val="005F6181"/>
    <w:rsid w:val="00607E21"/>
    <w:rsid w:val="00615A8A"/>
    <w:rsid w:val="006167A9"/>
    <w:rsid w:val="0063236D"/>
    <w:rsid w:val="006568A9"/>
    <w:rsid w:val="00664B01"/>
    <w:rsid w:val="006810C9"/>
    <w:rsid w:val="006B0E11"/>
    <w:rsid w:val="006B452A"/>
    <w:rsid w:val="006B59E0"/>
    <w:rsid w:val="006C32AB"/>
    <w:rsid w:val="006C3541"/>
    <w:rsid w:val="006C7695"/>
    <w:rsid w:val="006F74BD"/>
    <w:rsid w:val="0070402C"/>
    <w:rsid w:val="007061A5"/>
    <w:rsid w:val="007167DC"/>
    <w:rsid w:val="0072743A"/>
    <w:rsid w:val="00733E85"/>
    <w:rsid w:val="0073583B"/>
    <w:rsid w:val="007542BB"/>
    <w:rsid w:val="00771432"/>
    <w:rsid w:val="00771742"/>
    <w:rsid w:val="007744BF"/>
    <w:rsid w:val="00774D37"/>
    <w:rsid w:val="00775374"/>
    <w:rsid w:val="007D17A5"/>
    <w:rsid w:val="007E3A64"/>
    <w:rsid w:val="007E612A"/>
    <w:rsid w:val="008037E8"/>
    <w:rsid w:val="00804715"/>
    <w:rsid w:val="00804D33"/>
    <w:rsid w:val="008138CF"/>
    <w:rsid w:val="00815B12"/>
    <w:rsid w:val="0082240D"/>
    <w:rsid w:val="008253E3"/>
    <w:rsid w:val="00844DBC"/>
    <w:rsid w:val="008519F9"/>
    <w:rsid w:val="00874D3D"/>
    <w:rsid w:val="00881E9B"/>
    <w:rsid w:val="00890831"/>
    <w:rsid w:val="00896779"/>
    <w:rsid w:val="00896DA7"/>
    <w:rsid w:val="00896E2D"/>
    <w:rsid w:val="008A2FBB"/>
    <w:rsid w:val="008C1328"/>
    <w:rsid w:val="008F0B0F"/>
    <w:rsid w:val="008F5281"/>
    <w:rsid w:val="008F544B"/>
    <w:rsid w:val="008F6DB0"/>
    <w:rsid w:val="008F7328"/>
    <w:rsid w:val="009030B5"/>
    <w:rsid w:val="00904B86"/>
    <w:rsid w:val="00960BC7"/>
    <w:rsid w:val="0096481C"/>
    <w:rsid w:val="00966A5B"/>
    <w:rsid w:val="0097107D"/>
    <w:rsid w:val="00987612"/>
    <w:rsid w:val="0098799E"/>
    <w:rsid w:val="009919F6"/>
    <w:rsid w:val="009C0E9B"/>
    <w:rsid w:val="009C7D05"/>
    <w:rsid w:val="009F7E43"/>
    <w:rsid w:val="00A02E98"/>
    <w:rsid w:val="00A047A4"/>
    <w:rsid w:val="00A144ED"/>
    <w:rsid w:val="00A202FD"/>
    <w:rsid w:val="00A25BF8"/>
    <w:rsid w:val="00A470D7"/>
    <w:rsid w:val="00A50033"/>
    <w:rsid w:val="00A83C7E"/>
    <w:rsid w:val="00AA5881"/>
    <w:rsid w:val="00AC3D0C"/>
    <w:rsid w:val="00AD6D27"/>
    <w:rsid w:val="00AE6249"/>
    <w:rsid w:val="00AF636C"/>
    <w:rsid w:val="00B01723"/>
    <w:rsid w:val="00B13065"/>
    <w:rsid w:val="00B13C5E"/>
    <w:rsid w:val="00B42668"/>
    <w:rsid w:val="00B47431"/>
    <w:rsid w:val="00B57AEE"/>
    <w:rsid w:val="00B61FFC"/>
    <w:rsid w:val="00B650F8"/>
    <w:rsid w:val="00B972C8"/>
    <w:rsid w:val="00BA4A1E"/>
    <w:rsid w:val="00BB5D8F"/>
    <w:rsid w:val="00BC578F"/>
    <w:rsid w:val="00BC58EB"/>
    <w:rsid w:val="00C05D37"/>
    <w:rsid w:val="00C22417"/>
    <w:rsid w:val="00C41986"/>
    <w:rsid w:val="00C556D6"/>
    <w:rsid w:val="00C764BB"/>
    <w:rsid w:val="00C91DBB"/>
    <w:rsid w:val="00CA14A0"/>
    <w:rsid w:val="00CA4D24"/>
    <w:rsid w:val="00CB4F6E"/>
    <w:rsid w:val="00CB62BF"/>
    <w:rsid w:val="00CF1591"/>
    <w:rsid w:val="00D21325"/>
    <w:rsid w:val="00D24534"/>
    <w:rsid w:val="00D24EA0"/>
    <w:rsid w:val="00D32B2C"/>
    <w:rsid w:val="00D45011"/>
    <w:rsid w:val="00D50D3D"/>
    <w:rsid w:val="00D65C10"/>
    <w:rsid w:val="00D66A49"/>
    <w:rsid w:val="00D768DC"/>
    <w:rsid w:val="00D94975"/>
    <w:rsid w:val="00D961AA"/>
    <w:rsid w:val="00DC68FD"/>
    <w:rsid w:val="00DC6C78"/>
    <w:rsid w:val="00E049BA"/>
    <w:rsid w:val="00E0758B"/>
    <w:rsid w:val="00E1279B"/>
    <w:rsid w:val="00E21F8C"/>
    <w:rsid w:val="00E2419F"/>
    <w:rsid w:val="00E30953"/>
    <w:rsid w:val="00E57FF4"/>
    <w:rsid w:val="00E81004"/>
    <w:rsid w:val="00E846FC"/>
    <w:rsid w:val="00E8726B"/>
    <w:rsid w:val="00E908B4"/>
    <w:rsid w:val="00E90B40"/>
    <w:rsid w:val="00EA427D"/>
    <w:rsid w:val="00EA70E2"/>
    <w:rsid w:val="00EB33AE"/>
    <w:rsid w:val="00EB4C83"/>
    <w:rsid w:val="00EC0B87"/>
    <w:rsid w:val="00EC201E"/>
    <w:rsid w:val="00EF3AA9"/>
    <w:rsid w:val="00EF7D4B"/>
    <w:rsid w:val="00F10097"/>
    <w:rsid w:val="00F27711"/>
    <w:rsid w:val="00F47A17"/>
    <w:rsid w:val="00F52388"/>
    <w:rsid w:val="00F6057A"/>
    <w:rsid w:val="00F64330"/>
    <w:rsid w:val="00F669CF"/>
    <w:rsid w:val="00F676CC"/>
    <w:rsid w:val="00F935A0"/>
    <w:rsid w:val="00FA4B0F"/>
    <w:rsid w:val="00FA73C0"/>
    <w:rsid w:val="00FC0C9E"/>
    <w:rsid w:val="00FE2649"/>
    <w:rsid w:val="00FE4C66"/>
    <w:rsid w:val="00FF0FB2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C07D24"/>
  <w15:chartTrackingRefBased/>
  <w15:docId w15:val="{A340DF5A-2595-4EBF-967D-3A74B820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56F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5758AF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07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6A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6A49"/>
  </w:style>
  <w:style w:type="paragraph" w:styleId="Fuzeile">
    <w:name w:val="footer"/>
    <w:basedOn w:val="Standard"/>
    <w:link w:val="FuzeileZchn"/>
    <w:uiPriority w:val="99"/>
    <w:unhideWhenUsed/>
    <w:rsid w:val="00D66A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6A49"/>
  </w:style>
  <w:style w:type="character" w:styleId="Hyperlink">
    <w:name w:val="Hyperlink"/>
    <w:uiPriority w:val="99"/>
    <w:unhideWhenUsed/>
    <w:rsid w:val="00D66A4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A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6A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C6C78"/>
    <w:pPr>
      <w:ind w:left="708"/>
    </w:pPr>
  </w:style>
  <w:style w:type="character" w:customStyle="1" w:styleId="berschrift1Zchn">
    <w:name w:val="Überschrift 1 Zchn"/>
    <w:link w:val="berschrift1"/>
    <w:rsid w:val="005758AF"/>
    <w:rPr>
      <w:rFonts w:ascii="Arial" w:eastAsia="Times New Roman" w:hAnsi="Arial"/>
      <w:b/>
      <w:sz w:val="24"/>
    </w:rPr>
  </w:style>
  <w:style w:type="paragraph" w:styleId="Textkrper">
    <w:name w:val="Body Text"/>
    <w:basedOn w:val="Standard"/>
    <w:link w:val="TextkrperZchn"/>
    <w:rsid w:val="00771742"/>
    <w:pPr>
      <w:jc w:val="both"/>
    </w:pPr>
  </w:style>
  <w:style w:type="character" w:customStyle="1" w:styleId="TextkrperZchn">
    <w:name w:val="Textkörper Zchn"/>
    <w:basedOn w:val="Absatz-Standardschriftart"/>
    <w:link w:val="Textkrper"/>
    <w:rsid w:val="00771742"/>
    <w:rPr>
      <w:rFonts w:ascii="Arial" w:eastAsia="Times New Roman" w:hAnsi="Arial"/>
      <w:sz w:val="24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073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.amos\AppData\Local\Microsoft\Windows\INetCache\Content.Outlook\Y9ATWBJQ\Zirkularbeschluss_Ersatzwahl_M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9CA7835DA3D240B8A7CFD7D07B7446" ma:contentTypeVersion="12" ma:contentTypeDescription="Create a new document." ma:contentTypeScope="" ma:versionID="0a3a6ec5aa8186c3253786c18fa7e43c">
  <xsd:schema xmlns:xsd="http://www.w3.org/2001/XMLSchema" xmlns:xs="http://www.w3.org/2001/XMLSchema" xmlns:p="http://schemas.microsoft.com/office/2006/metadata/properties" xmlns:ns2="806d6988-ebef-4f69-a755-b481e6d73b82" xmlns:ns3="2a122c77-d6c9-4ee5-986c-3824ad586222" targetNamespace="http://schemas.microsoft.com/office/2006/metadata/properties" ma:root="true" ma:fieldsID="360224c0c6026107e667c0f83033e049" ns2:_="" ns3:_="">
    <xsd:import namespace="806d6988-ebef-4f69-a755-b481e6d73b82"/>
    <xsd:import namespace="2a122c77-d6c9-4ee5-986c-3824ad5862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d6988-ebef-4f69-a755-b481e6d73b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22c77-d6c9-4ee5-986c-3824ad586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DA6E4-F6FA-4FF3-94B1-D330C1F8A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d6988-ebef-4f69-a755-b481e6d73b82"/>
    <ds:schemaRef ds:uri="2a122c77-d6c9-4ee5-986c-3824ad586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A8194-40FC-4CDB-8B85-6F03A8AF8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552E1-DA9A-4661-897B-1D69CC0A9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5B50CD-B3F7-4E37-B7FB-9171C082CC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Zirkularbeschluss_Ersatzwahl_MW.dotx</Template>
  <TotalTime>0</TotalTime>
  <Pages>1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Amos, Marco</dc:creator>
  <cp:keywords/>
  <cp:lastModifiedBy>Furrer, Anita</cp:lastModifiedBy>
  <cp:revision>3</cp:revision>
  <cp:lastPrinted>2021-12-13T10:30:00Z</cp:lastPrinted>
  <dcterms:created xsi:type="dcterms:W3CDTF">2021-12-15T12:57:00Z</dcterms:created>
  <dcterms:modified xsi:type="dcterms:W3CDTF">2021-12-15T12:57:00Z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0x010100969CA7835DA3D240B8A7CFD7D07B7446</vt:lpwstr>
  </property>
</Properties>
</file>